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6E" w:rsidRPr="009C0341" w:rsidRDefault="00D8546E" w:rsidP="00D8546E">
      <w:pPr>
        <w:spacing w:after="0"/>
        <w:rPr>
          <w:rFonts w:cs="Calibri"/>
        </w:rPr>
      </w:pPr>
    </w:p>
    <w:p w:rsidR="00D8546E" w:rsidRDefault="00D8546E" w:rsidP="00D8546E">
      <w:pPr>
        <w:spacing w:after="0"/>
        <w:rPr>
          <w:rFonts w:cs="Calibri"/>
        </w:rPr>
      </w:pPr>
    </w:p>
    <w:p w:rsidR="00D8546E" w:rsidRDefault="00D8546E" w:rsidP="00D8546E">
      <w:pPr>
        <w:spacing w:after="0"/>
        <w:rPr>
          <w:rFonts w:cs="Calibri"/>
        </w:rPr>
      </w:pPr>
    </w:p>
    <w:p w:rsidR="00D8546E" w:rsidRDefault="00EF44E2" w:rsidP="00EF44E2">
      <w:pPr>
        <w:spacing w:after="0"/>
        <w:ind w:left="6372" w:firstLine="708"/>
        <w:rPr>
          <w:rFonts w:cs="Calibri"/>
          <w:i/>
        </w:rPr>
      </w:pPr>
      <w:r>
        <w:rPr>
          <w:rFonts w:cs="Calibri"/>
          <w:i/>
        </w:rPr>
        <w:t>Komunikat prasowy</w:t>
      </w:r>
    </w:p>
    <w:p w:rsidR="00D8546E" w:rsidRPr="009C0341" w:rsidRDefault="00EF44E2" w:rsidP="00577A86">
      <w:pPr>
        <w:spacing w:after="0"/>
        <w:ind w:left="5664" w:firstLine="708"/>
        <w:rPr>
          <w:rFonts w:cs="Calibri"/>
        </w:rPr>
      </w:pPr>
      <w:r>
        <w:rPr>
          <w:rFonts w:cs="Calibri"/>
          <w:i/>
        </w:rPr>
        <w:t>Poznań, dn. 26 maja 2014 r</w:t>
      </w:r>
      <w:r w:rsidR="00577A86">
        <w:rPr>
          <w:rFonts w:cs="Calibri"/>
          <w:i/>
        </w:rPr>
        <w:t>.</w:t>
      </w:r>
    </w:p>
    <w:p w:rsidR="00D8546E" w:rsidRDefault="00D8546E" w:rsidP="00D8546E">
      <w:pPr>
        <w:spacing w:after="0"/>
        <w:rPr>
          <w:rFonts w:cs="Calibri"/>
        </w:rPr>
      </w:pPr>
    </w:p>
    <w:p w:rsidR="00D8546E" w:rsidRPr="009C0341" w:rsidRDefault="00D8546E" w:rsidP="00D8546E">
      <w:pPr>
        <w:spacing w:after="0"/>
        <w:rPr>
          <w:rFonts w:cs="Calibri"/>
        </w:rPr>
      </w:pPr>
    </w:p>
    <w:p w:rsidR="00D8546E" w:rsidRDefault="00EF44E2" w:rsidP="00EF44E2">
      <w:pPr>
        <w:pStyle w:val="Akapitzlist"/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Prelite do</w:t>
      </w:r>
      <w:r w:rsidR="00577A86">
        <w:rPr>
          <w:rFonts w:cs="Calibri"/>
          <w:b/>
        </w:rPr>
        <w:t>radzi komunikacyjnie spółce ENEA</w:t>
      </w:r>
      <w:r>
        <w:rPr>
          <w:rFonts w:cs="Calibri"/>
          <w:b/>
        </w:rPr>
        <w:t xml:space="preserve"> S.A</w:t>
      </w:r>
      <w:r w:rsidR="00577A86">
        <w:rPr>
          <w:rFonts w:cs="Calibri"/>
          <w:b/>
        </w:rPr>
        <w:t>.</w:t>
      </w:r>
    </w:p>
    <w:p w:rsidR="00EF44E2" w:rsidRDefault="00EF44E2" w:rsidP="00EF44E2">
      <w:pPr>
        <w:pStyle w:val="Akapitzlist"/>
        <w:spacing w:after="0"/>
        <w:jc w:val="center"/>
        <w:rPr>
          <w:rFonts w:cs="Calibri"/>
          <w:b/>
        </w:rPr>
      </w:pPr>
    </w:p>
    <w:p w:rsidR="00EF44E2" w:rsidRDefault="00EF44E2" w:rsidP="00EF44E2">
      <w:pPr>
        <w:pStyle w:val="Akapitzlist"/>
        <w:spacing w:after="0"/>
        <w:jc w:val="center"/>
        <w:rPr>
          <w:rFonts w:cs="Calibri"/>
          <w:b/>
        </w:rPr>
      </w:pPr>
    </w:p>
    <w:p w:rsidR="00EF44E2" w:rsidRDefault="00EF44E2" w:rsidP="00AB236A">
      <w:pPr>
        <w:pStyle w:val="Akapitzlist"/>
        <w:spacing w:after="0"/>
        <w:ind w:left="0"/>
        <w:jc w:val="both"/>
        <w:rPr>
          <w:rFonts w:cs="Calibri"/>
        </w:rPr>
      </w:pPr>
      <w:r>
        <w:rPr>
          <w:rFonts w:cs="Calibri"/>
        </w:rPr>
        <w:t>W wyniku postępowania przetargowego o udzielenie zamówienia w zakresie dorad</w:t>
      </w:r>
      <w:r w:rsidR="008B47E0">
        <w:rPr>
          <w:rFonts w:cs="Calibri"/>
        </w:rPr>
        <w:t>ztwa komunikacyjnego spółka ENEA</w:t>
      </w:r>
      <w:r>
        <w:rPr>
          <w:rFonts w:cs="Calibri"/>
        </w:rPr>
        <w:t xml:space="preserve"> S.A podjęła decyzję o nawiązaniu współpracy z Prelite Sp.</w:t>
      </w:r>
      <w:r w:rsidR="00577A86">
        <w:rPr>
          <w:rFonts w:cs="Calibri"/>
        </w:rPr>
        <w:t xml:space="preserve"> </w:t>
      </w:r>
      <w:r>
        <w:rPr>
          <w:rFonts w:cs="Calibri"/>
        </w:rPr>
        <w:t>z</w:t>
      </w:r>
      <w:r w:rsidR="00577A86">
        <w:rPr>
          <w:rFonts w:cs="Calibri"/>
        </w:rPr>
        <w:t xml:space="preserve"> </w:t>
      </w:r>
      <w:r>
        <w:rPr>
          <w:rFonts w:cs="Calibri"/>
        </w:rPr>
        <w:t xml:space="preserve">o.o. </w:t>
      </w:r>
    </w:p>
    <w:p w:rsidR="00EF44E2" w:rsidRDefault="00EF44E2" w:rsidP="00AB236A">
      <w:pPr>
        <w:pStyle w:val="Akapitzlist"/>
        <w:spacing w:after="0"/>
        <w:ind w:left="0"/>
        <w:jc w:val="both"/>
        <w:rPr>
          <w:rFonts w:cs="Calibri"/>
        </w:rPr>
      </w:pPr>
      <w:r>
        <w:rPr>
          <w:rFonts w:cs="Calibri"/>
        </w:rPr>
        <w:t>Umowę zawarto na rok czasu z możliwością przedłużenia. Doradztwo komunikacyjne obejmie w szczególności zadania</w:t>
      </w:r>
      <w:r w:rsidR="001657DA">
        <w:rPr>
          <w:rFonts w:cs="Calibri"/>
        </w:rPr>
        <w:t xml:space="preserve"> m.in</w:t>
      </w:r>
      <w:r>
        <w:rPr>
          <w:rFonts w:cs="Calibri"/>
        </w:rPr>
        <w:t xml:space="preserve"> z zakresu: strategii public relations</w:t>
      </w:r>
      <w:r w:rsidR="00577A86">
        <w:rPr>
          <w:rFonts w:cs="Calibri"/>
        </w:rPr>
        <w:t>, współpracy jednostek Grupy ENEA</w:t>
      </w:r>
      <w:r w:rsidR="00AB236A">
        <w:rPr>
          <w:rFonts w:cs="Calibri"/>
        </w:rPr>
        <w:t xml:space="preserve"> w zakresie komunikacji z mediami, budowania pozytywnych relacji z mediami, działania analityczne związane z obszarem komunikacji, doradztwo w komunikacji wewnętrznej oraz działania z zakresu komunikacji korporacyjnej. </w:t>
      </w:r>
    </w:p>
    <w:p w:rsidR="00AB236A" w:rsidRDefault="00AB236A" w:rsidP="00AB236A">
      <w:pPr>
        <w:pStyle w:val="Akapitzlist"/>
        <w:spacing w:after="0"/>
        <w:ind w:left="0"/>
        <w:jc w:val="both"/>
        <w:rPr>
          <w:rFonts w:cs="Calibri"/>
        </w:rPr>
      </w:pPr>
      <w:r>
        <w:rPr>
          <w:rFonts w:cs="Calibri"/>
        </w:rPr>
        <w:t xml:space="preserve">- </w:t>
      </w:r>
      <w:r>
        <w:rPr>
          <w:rFonts w:cs="Calibri"/>
          <w:i/>
        </w:rPr>
        <w:t>Je</w:t>
      </w:r>
      <w:r w:rsidR="00577A86">
        <w:rPr>
          <w:rFonts w:cs="Calibri"/>
          <w:i/>
        </w:rPr>
        <w:t>steśmy przekonani, że wybór ENEA</w:t>
      </w:r>
      <w:r>
        <w:rPr>
          <w:rFonts w:cs="Calibri"/>
          <w:i/>
        </w:rPr>
        <w:t xml:space="preserve"> S.A</w:t>
      </w:r>
      <w:r w:rsidR="00577A86">
        <w:rPr>
          <w:rFonts w:cs="Calibri"/>
          <w:i/>
        </w:rPr>
        <w:t>.</w:t>
      </w:r>
      <w:r>
        <w:rPr>
          <w:rFonts w:cs="Calibri"/>
          <w:i/>
        </w:rPr>
        <w:t xml:space="preserve">, to postawienie na doświadczenie, wiedzę i zmotywowany zespół – </w:t>
      </w:r>
      <w:r>
        <w:rPr>
          <w:rFonts w:cs="Calibri"/>
        </w:rPr>
        <w:t xml:space="preserve">podkreśla Waldemar </w:t>
      </w:r>
      <w:proofErr w:type="spellStart"/>
      <w:r>
        <w:rPr>
          <w:rFonts w:cs="Calibri"/>
        </w:rPr>
        <w:t>Rydzak</w:t>
      </w:r>
      <w:proofErr w:type="spellEnd"/>
      <w:r>
        <w:rPr>
          <w:rFonts w:cs="Calibri"/>
        </w:rPr>
        <w:t xml:space="preserve">, Prezes Prelite. </w:t>
      </w:r>
      <w:r w:rsidR="00190E42">
        <w:rPr>
          <w:rFonts w:cs="Calibri"/>
          <w:i/>
        </w:rPr>
        <w:t>– Nawiązanie współpracy z ENEA</w:t>
      </w:r>
      <w:r>
        <w:rPr>
          <w:rFonts w:cs="Calibri"/>
          <w:i/>
        </w:rPr>
        <w:t xml:space="preserve"> S.A</w:t>
      </w:r>
      <w:r w:rsidR="00577A86">
        <w:rPr>
          <w:rFonts w:cs="Calibri"/>
          <w:i/>
        </w:rPr>
        <w:t>.</w:t>
      </w:r>
      <w:r>
        <w:rPr>
          <w:rFonts w:cs="Calibri"/>
          <w:i/>
        </w:rPr>
        <w:t xml:space="preserve"> następuje w bardzo pozytywnym dla nas momencie – wkrótce rozpoczynamy jubileusz 20-lecia naszej działalności</w:t>
      </w:r>
      <w:r>
        <w:rPr>
          <w:rFonts w:cs="Calibri"/>
        </w:rPr>
        <w:t xml:space="preserve"> – dodaje.</w:t>
      </w:r>
    </w:p>
    <w:p w:rsidR="00AB236A" w:rsidRDefault="00AB236A" w:rsidP="00AB236A">
      <w:pPr>
        <w:pStyle w:val="Akapitzlist"/>
        <w:spacing w:after="0"/>
        <w:ind w:left="0"/>
        <w:jc w:val="both"/>
        <w:rPr>
          <w:rFonts w:cs="Calibri"/>
        </w:rPr>
      </w:pPr>
    </w:p>
    <w:p w:rsidR="00AB236A" w:rsidRDefault="00AB236A" w:rsidP="00AB236A">
      <w:pPr>
        <w:pStyle w:val="Akapitzlist"/>
        <w:spacing w:after="0"/>
        <w:ind w:left="0"/>
        <w:jc w:val="both"/>
        <w:rPr>
          <w:rFonts w:cs="Calibri"/>
        </w:rPr>
      </w:pPr>
      <w:r>
        <w:rPr>
          <w:rFonts w:cs="Calibri"/>
        </w:rPr>
        <w:t>Więcej szczegółów na:</w:t>
      </w:r>
      <w:r w:rsidRPr="00CC22B4">
        <w:rPr>
          <w:rFonts w:cs="Calibri"/>
          <w:b/>
          <w:u w:val="single"/>
        </w:rPr>
        <w:t xml:space="preserve"> www.prelite.pl </w:t>
      </w:r>
    </w:p>
    <w:p w:rsidR="00AB236A" w:rsidRDefault="00AB236A" w:rsidP="00AB236A">
      <w:pPr>
        <w:pStyle w:val="Akapitzlist"/>
        <w:spacing w:after="0"/>
        <w:ind w:left="0"/>
        <w:jc w:val="both"/>
        <w:rPr>
          <w:rFonts w:cs="Calibri"/>
        </w:rPr>
      </w:pPr>
    </w:p>
    <w:p w:rsidR="00AB236A" w:rsidRDefault="00AB236A" w:rsidP="00AB236A">
      <w:pPr>
        <w:pStyle w:val="Akapitzlist"/>
        <w:spacing w:after="0"/>
        <w:ind w:left="0"/>
        <w:jc w:val="both"/>
        <w:rPr>
          <w:rFonts w:cs="Calibri"/>
          <w:b/>
          <w:u w:val="single"/>
        </w:rPr>
      </w:pPr>
      <w:r w:rsidRPr="00AB236A">
        <w:rPr>
          <w:rFonts w:cs="Calibri"/>
          <w:b/>
          <w:u w:val="single"/>
        </w:rPr>
        <w:t>O Prelite:</w:t>
      </w:r>
    </w:p>
    <w:p w:rsidR="00AB236A" w:rsidRPr="00CC22B4" w:rsidRDefault="00AB236A" w:rsidP="00CC22B4">
      <w:pPr>
        <w:pStyle w:val="Akapitzlist"/>
        <w:spacing w:after="0"/>
        <w:ind w:left="0"/>
        <w:jc w:val="both"/>
        <w:rPr>
          <w:sz w:val="20"/>
          <w:szCs w:val="20"/>
        </w:rPr>
      </w:pPr>
      <w:r w:rsidRPr="00CC22B4">
        <w:rPr>
          <w:sz w:val="20"/>
          <w:szCs w:val="20"/>
        </w:rPr>
        <w:t>Pierwsza w Wielkopolsce i jedn</w:t>
      </w:r>
      <w:r w:rsidR="00577A86">
        <w:rPr>
          <w:sz w:val="20"/>
          <w:szCs w:val="20"/>
        </w:rPr>
        <w:t>a</w:t>
      </w:r>
      <w:r w:rsidRPr="00CC22B4">
        <w:rPr>
          <w:sz w:val="20"/>
          <w:szCs w:val="20"/>
        </w:rPr>
        <w:t xml:space="preserve"> z najstarszych w kraju agencji public relations. </w:t>
      </w:r>
      <w:r w:rsidR="00CC22B4" w:rsidRPr="00CC22B4">
        <w:rPr>
          <w:sz w:val="20"/>
          <w:szCs w:val="20"/>
        </w:rPr>
        <w:t xml:space="preserve">Misją firmy jest dostarczanie najwyższej jakości strategii i planów działań komunikacyjnych wszystkim zainteresowanym wzmocnieniem i upowszechnieniem swojego pozytywnego wizerunku. Oprócz wieloletniego doświadczenia, Prelite posiada silne zaplecze badawcze – zarząd </w:t>
      </w:r>
      <w:r w:rsidR="008B47E0">
        <w:rPr>
          <w:sz w:val="20"/>
          <w:szCs w:val="20"/>
        </w:rPr>
        <w:t>a</w:t>
      </w:r>
      <w:r w:rsidR="00CC22B4" w:rsidRPr="00CC22B4">
        <w:rPr>
          <w:sz w:val="20"/>
          <w:szCs w:val="20"/>
        </w:rPr>
        <w:t xml:space="preserve">gencji tworzą pracownicy naukowi Uniwersytetu Ekonomicznego w Poznaniu, prowadzący prace naukowo-badawcze w obszarze PR. Strategiczne podejście do działań public relations zostało zauważone przez kapitułę konkursu Złote Spinacze, gdzie jeden z projektów agencji został wyróżniony w kategorii b2b. </w:t>
      </w:r>
    </w:p>
    <w:p w:rsidR="00AB236A" w:rsidRDefault="00CC22B4" w:rsidP="00AB236A">
      <w:pPr>
        <w:pStyle w:val="Akapitzlist"/>
        <w:spacing w:after="0"/>
        <w:ind w:left="0"/>
        <w:jc w:val="both"/>
        <w:rPr>
          <w:rFonts w:cs="Calibri"/>
          <w:b/>
          <w:u w:val="single"/>
        </w:rPr>
      </w:pPr>
      <w:r>
        <w:rPr>
          <w:rFonts w:cs="Calibri"/>
        </w:rPr>
        <w:br/>
      </w:r>
      <w:r w:rsidRPr="00CC22B4">
        <w:rPr>
          <w:rFonts w:cs="Calibri"/>
          <w:b/>
          <w:u w:val="single"/>
        </w:rPr>
        <w:t>Kontakt</w:t>
      </w:r>
      <w:r>
        <w:rPr>
          <w:rFonts w:cs="Calibri"/>
          <w:b/>
          <w:u w:val="single"/>
        </w:rPr>
        <w:t>:</w:t>
      </w:r>
    </w:p>
    <w:p w:rsidR="00CC22B4" w:rsidRDefault="00CC22B4" w:rsidP="00AB236A">
      <w:pPr>
        <w:pStyle w:val="Akapitzlist"/>
        <w:spacing w:after="0"/>
        <w:ind w:left="0"/>
        <w:jc w:val="both"/>
        <w:rPr>
          <w:rFonts w:cs="Calibri"/>
          <w:b/>
          <w:u w:val="single"/>
        </w:rPr>
      </w:pPr>
    </w:p>
    <w:p w:rsidR="00CC22B4" w:rsidRPr="00577A86" w:rsidRDefault="00CC22B4" w:rsidP="00CC22B4">
      <w:pPr>
        <w:tabs>
          <w:tab w:val="left" w:pos="1110"/>
        </w:tabs>
        <w:spacing w:after="0"/>
        <w:rPr>
          <w:rFonts w:cs="Calibri"/>
          <w:smallCaps/>
          <w:color w:val="808080"/>
          <w:sz w:val="28"/>
          <w:szCs w:val="28"/>
        </w:rPr>
      </w:pPr>
      <w:r w:rsidRPr="00577A86">
        <w:rPr>
          <w:rFonts w:cs="Calibri"/>
          <w:smallCaps/>
          <w:color w:val="808080"/>
        </w:rPr>
        <w:t>Prelite Public Relations</w:t>
      </w:r>
    </w:p>
    <w:p w:rsidR="00CC22B4" w:rsidRPr="009C0341" w:rsidRDefault="00CC22B4" w:rsidP="00CC22B4">
      <w:pPr>
        <w:tabs>
          <w:tab w:val="left" w:pos="1110"/>
        </w:tabs>
        <w:spacing w:after="0"/>
        <w:rPr>
          <w:rFonts w:cs="Calibri"/>
          <w:smallCaps/>
          <w:color w:val="808080"/>
        </w:rPr>
      </w:pPr>
      <w:r w:rsidRPr="009C0341">
        <w:rPr>
          <w:rFonts w:cs="Calibri"/>
          <w:smallCaps/>
          <w:color w:val="808080"/>
        </w:rPr>
        <w:t>ul. Zeylanda 4/6</w:t>
      </w:r>
      <w:r w:rsidRPr="009C0341">
        <w:rPr>
          <w:rFonts w:cs="Calibri"/>
          <w:smallCaps/>
          <w:color w:val="808080"/>
        </w:rPr>
        <w:br/>
        <w:t>60-808 Poznań</w:t>
      </w:r>
      <w:r w:rsidRPr="009C0341">
        <w:rPr>
          <w:rFonts w:cs="Calibri"/>
          <w:smallCaps/>
          <w:color w:val="808080"/>
        </w:rPr>
        <w:br/>
        <w:t>tel.: +48 61 855 14 55</w:t>
      </w:r>
    </w:p>
    <w:p w:rsidR="00D55F7B" w:rsidRPr="00577A86" w:rsidRDefault="00CC22B4" w:rsidP="00577A86">
      <w:pPr>
        <w:tabs>
          <w:tab w:val="left" w:pos="1110"/>
        </w:tabs>
        <w:spacing w:after="0"/>
        <w:rPr>
          <w:lang w:val="en-US"/>
        </w:rPr>
      </w:pPr>
      <w:r w:rsidRPr="00577A86">
        <w:rPr>
          <w:rFonts w:cs="Calibri"/>
          <w:smallCaps/>
          <w:color w:val="808080"/>
          <w:lang w:val="en-US"/>
        </w:rPr>
        <w:t xml:space="preserve">email: </w:t>
      </w:r>
      <w:hyperlink r:id="rId8" w:history="1">
        <w:r w:rsidRPr="00577A86">
          <w:rPr>
            <w:rStyle w:val="Hipercze"/>
            <w:rFonts w:cs="Calibri"/>
            <w:smallCaps/>
            <w:color w:val="808080"/>
            <w:lang w:val="en-US"/>
          </w:rPr>
          <w:t>sekretariat@prelite.pl</w:t>
        </w:r>
      </w:hyperlink>
      <w:r w:rsidRPr="00577A86">
        <w:rPr>
          <w:rFonts w:cs="Calibri"/>
          <w:smallCaps/>
          <w:color w:val="808080"/>
          <w:lang w:val="en-US"/>
        </w:rPr>
        <w:t xml:space="preserve"> </w:t>
      </w:r>
      <w:r w:rsidRPr="00577A86">
        <w:rPr>
          <w:rFonts w:cs="Calibri"/>
          <w:smallCaps/>
          <w:color w:val="808080"/>
          <w:lang w:val="en-US"/>
        </w:rPr>
        <w:br/>
      </w:r>
      <w:hyperlink r:id="rId9" w:history="1">
        <w:r w:rsidRPr="00577A86">
          <w:rPr>
            <w:rStyle w:val="Hipercze"/>
            <w:rFonts w:cs="Calibri"/>
            <w:smallCaps/>
            <w:color w:val="808080"/>
            <w:lang w:val="en-US"/>
          </w:rPr>
          <w:t>www.prelite.pl</w:t>
        </w:r>
      </w:hyperlink>
    </w:p>
    <w:sectPr w:rsidR="00D55F7B" w:rsidRPr="00577A86" w:rsidSect="002B6A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50" w:rsidRDefault="009C4850" w:rsidP="00D8546E">
      <w:pPr>
        <w:spacing w:after="0" w:line="240" w:lineRule="auto"/>
      </w:pPr>
      <w:r>
        <w:separator/>
      </w:r>
    </w:p>
  </w:endnote>
  <w:endnote w:type="continuationSeparator" w:id="0">
    <w:p w:rsidR="009C4850" w:rsidRDefault="009C4850" w:rsidP="00D8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36A" w:rsidRDefault="00AB236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36A" w:rsidRDefault="00CC22B4"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7566660" cy="1477645"/>
          <wp:effectExtent l="19050" t="0" r="0" b="0"/>
          <wp:wrapNone/>
          <wp:docPr id="10" name="Obraz 5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47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76D9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9.65pt;margin-top:-1.05pt;width:348.2pt;height:36pt;z-index:251663872;mso-position-horizontal-relative:text;mso-position-vertical-relative:text" filled="f" stroked="f">
          <v:textbox style="mso-next-textbox:#_x0000_s2061" inset="0,0,0,.3mm">
            <w:txbxContent>
              <w:p w:rsidR="00AB236A" w:rsidRPr="005530F9" w:rsidRDefault="00AB236A" w:rsidP="002B6A7B">
                <w:pPr>
                  <w:spacing w:after="0" w:line="240" w:lineRule="auto"/>
                  <w:jc w:val="both"/>
                  <w:rPr>
                    <w:rFonts w:ascii="Tahoma" w:hAnsi="Tahoma" w:cs="Tahoma"/>
                    <w:sz w:val="12"/>
                    <w:szCs w:val="12"/>
                  </w:rPr>
                </w:pPr>
                <w:r w:rsidRPr="005E0608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 xml:space="preserve">ul. Zeylanda 4/6, 60 - 808 Poznań, tel. </w:t>
                </w:r>
                <w:r w:rsidRPr="00F708BD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 xml:space="preserve">+48 61 855 14 53-55, fax. +48 61 623 18 60, email: </w:t>
                </w:r>
                <w:hyperlink r:id="rId2" w:history="1">
                  <w:r w:rsidRPr="00F708BD">
                    <w:rPr>
                      <w:rStyle w:val="Hipercze"/>
                      <w:rFonts w:ascii="Tahoma" w:hAnsi="Tahoma" w:cs="Tahoma"/>
                      <w:color w:val="808080"/>
                      <w:sz w:val="12"/>
                      <w:szCs w:val="12"/>
                    </w:rPr>
                    <w:t>sekretariat@prelite.pl</w:t>
                  </w:r>
                </w:hyperlink>
                <w:r w:rsidRPr="00F708BD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 xml:space="preserve">,  </w:t>
                </w:r>
                <w:hyperlink r:id="rId3" w:history="1">
                  <w:r w:rsidRPr="00F708BD">
                    <w:rPr>
                      <w:rStyle w:val="Hipercze"/>
                      <w:rFonts w:ascii="Tahoma" w:hAnsi="Tahoma" w:cs="Tahoma"/>
                      <w:color w:val="808080"/>
                      <w:sz w:val="12"/>
                      <w:szCs w:val="12"/>
                    </w:rPr>
                    <w:t>www.prelite.pl</w:t>
                  </w:r>
                </w:hyperlink>
                <w:r w:rsidRPr="00F708BD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br/>
                  <w:t xml:space="preserve">NIP: 778-10-16-056. </w:t>
                </w:r>
                <w:r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 xml:space="preserve">Regon: 630291455. Konto: BZ WBK I/O Poznań 82 1090 1463 0000 </w:t>
                </w:r>
                <w:proofErr w:type="spellStart"/>
                <w:r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>0000</w:t>
                </w:r>
                <w:proofErr w:type="spellEnd"/>
                <w:r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 xml:space="preserve"> 4601 2057.</w:t>
                </w:r>
                <w:r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br/>
                  <w:t>Prelite Sp. z o.o. jest</w:t>
                </w:r>
                <w:r w:rsidRPr="005E0608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 xml:space="preserve"> zarejestrowana w Sądzie Rejonowym w Poznaniu, w VIII Wydziale Gospodarczym Krajowego Rejestru Sądowego pod n</w:t>
                </w:r>
                <w:r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 xml:space="preserve">umerem </w:t>
                </w:r>
                <w:r w:rsidRPr="005E0608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>rejestr</w:t>
                </w:r>
                <w:r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>owym</w:t>
                </w:r>
                <w:r w:rsidRPr="005E0608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 xml:space="preserve"> KRS 0000195119. Wysokość kapitału zakładowego 100 </w:t>
                </w:r>
                <w:r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>tys.</w:t>
                </w:r>
                <w:r w:rsidRPr="005E0608"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 xml:space="preserve"> PLN</w:t>
                </w:r>
                <w:r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t>.</w:t>
                </w:r>
                <w:r>
                  <w:rPr>
                    <w:rFonts w:ascii="Tahoma" w:hAnsi="Tahoma" w:cs="Tahoma"/>
                    <w:color w:val="808080"/>
                    <w:sz w:val="12"/>
                    <w:szCs w:val="12"/>
                  </w:rPr>
                  <w:br/>
                </w:r>
              </w:p>
            </w:txbxContent>
          </v:textbox>
        </v:shape>
      </w:pict>
    </w:r>
    <w:r w:rsidR="00AB76D9">
      <w:rPr>
        <w:noProof/>
        <w:lang w:eastAsia="pl-PL"/>
      </w:rPr>
      <w:pict>
        <v:rect id="_x0000_s2060" style="position:absolute;margin-left:486.8pt;margin-top:803.05pt;width:108pt;height:39.45pt;flip:x;z-index:251662848;mso-position-horizontal-relative:page;mso-position-vertical-relative:page" o:allowincell="f" filled="f" stroked="f">
          <v:textbox style="mso-next-textbox:#_x0000_s2060" inset="0,.3mm,0,0">
            <w:txbxContent>
              <w:p w:rsidR="00AB236A" w:rsidRPr="00803CEB" w:rsidRDefault="00AB236A" w:rsidP="002B6A7B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36A" w:rsidRDefault="00AB23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50" w:rsidRDefault="009C4850" w:rsidP="00D8546E">
      <w:pPr>
        <w:spacing w:after="0" w:line="240" w:lineRule="auto"/>
      </w:pPr>
      <w:r>
        <w:separator/>
      </w:r>
    </w:p>
  </w:footnote>
  <w:footnote w:type="continuationSeparator" w:id="0">
    <w:p w:rsidR="009C4850" w:rsidRDefault="009C4850" w:rsidP="00D85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36A" w:rsidRDefault="00AB236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36A" w:rsidRDefault="00CC22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-125730</wp:posOffset>
          </wp:positionV>
          <wp:extent cx="7557770" cy="762000"/>
          <wp:effectExtent l="19050" t="0" r="5080" b="0"/>
          <wp:wrapNone/>
          <wp:docPr id="11" name="Obraz 0" descr="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u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36A" w:rsidRDefault="00AB23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2C6"/>
    <w:multiLevelType w:val="hybridMultilevel"/>
    <w:tmpl w:val="41EC5994"/>
    <w:lvl w:ilvl="0" w:tplc="69AEB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4B2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93E90"/>
    <w:multiLevelType w:val="hybridMultilevel"/>
    <w:tmpl w:val="D2D6D730"/>
    <w:lvl w:ilvl="0" w:tplc="69AEB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4B2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D5449"/>
    <w:multiLevelType w:val="hybridMultilevel"/>
    <w:tmpl w:val="7A847C1C"/>
    <w:lvl w:ilvl="0" w:tplc="69AEB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4B23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E486D"/>
    <w:multiLevelType w:val="hybridMultilevel"/>
    <w:tmpl w:val="916C8360"/>
    <w:lvl w:ilvl="0" w:tplc="BEE83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012F4"/>
    <w:multiLevelType w:val="hybridMultilevel"/>
    <w:tmpl w:val="7B96C7E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4B230"/>
        <w:lang w:val="pl-PL"/>
      </w:rPr>
    </w:lvl>
    <w:lvl w:ilvl="1" w:tplc="92E29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87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47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20A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0EB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C6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A2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46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692266"/>
    <w:multiLevelType w:val="hybridMultilevel"/>
    <w:tmpl w:val="01C68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B5608"/>
    <w:multiLevelType w:val="hybridMultilevel"/>
    <w:tmpl w:val="7C88E8C6"/>
    <w:lvl w:ilvl="0" w:tplc="BEE83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C75E2"/>
    <w:multiLevelType w:val="multilevel"/>
    <w:tmpl w:val="49C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B52A51"/>
    <w:multiLevelType w:val="multilevel"/>
    <w:tmpl w:val="49F6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F24E94"/>
    <w:multiLevelType w:val="hybridMultilevel"/>
    <w:tmpl w:val="12CEDF3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40F0783"/>
    <w:multiLevelType w:val="multilevel"/>
    <w:tmpl w:val="A7A2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9179A5"/>
    <w:multiLevelType w:val="hybridMultilevel"/>
    <w:tmpl w:val="0B2AB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242EB"/>
    <w:multiLevelType w:val="hybridMultilevel"/>
    <w:tmpl w:val="C8668D2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34782AB4"/>
    <w:multiLevelType w:val="hybridMultilevel"/>
    <w:tmpl w:val="F54A9F94"/>
    <w:lvl w:ilvl="0" w:tplc="0415000D">
      <w:start w:val="1"/>
      <w:numFmt w:val="bullet"/>
      <w:lvlText w:val=""/>
      <w:lvlJc w:val="left"/>
      <w:pPr>
        <w:ind w:left="8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4">
    <w:nsid w:val="3CB77451"/>
    <w:multiLevelType w:val="hybridMultilevel"/>
    <w:tmpl w:val="0C9C0D68"/>
    <w:lvl w:ilvl="0" w:tplc="69AEB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4B2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D3BDB"/>
    <w:multiLevelType w:val="hybridMultilevel"/>
    <w:tmpl w:val="9CA884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E6758"/>
    <w:multiLevelType w:val="hybridMultilevel"/>
    <w:tmpl w:val="12905C8A"/>
    <w:lvl w:ilvl="0" w:tplc="B36224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F1A84"/>
    <w:multiLevelType w:val="hybridMultilevel"/>
    <w:tmpl w:val="841A5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37809"/>
    <w:multiLevelType w:val="hybridMultilevel"/>
    <w:tmpl w:val="A51007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4B23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5540C9"/>
    <w:multiLevelType w:val="hybridMultilevel"/>
    <w:tmpl w:val="21C84E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85A44"/>
    <w:multiLevelType w:val="hybridMultilevel"/>
    <w:tmpl w:val="BDE8221E"/>
    <w:lvl w:ilvl="0" w:tplc="69AEB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4B2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347F4"/>
    <w:multiLevelType w:val="hybridMultilevel"/>
    <w:tmpl w:val="D1AE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8073B4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35701"/>
    <w:multiLevelType w:val="hybridMultilevel"/>
    <w:tmpl w:val="7304F4B6"/>
    <w:lvl w:ilvl="0" w:tplc="78B2DEA4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color w:val="9BBB59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>
    <w:nsid w:val="71D53F20"/>
    <w:multiLevelType w:val="multilevel"/>
    <w:tmpl w:val="C14A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B966A1"/>
    <w:multiLevelType w:val="hybridMultilevel"/>
    <w:tmpl w:val="0180C8B8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5">
    <w:nsid w:val="74106AFE"/>
    <w:multiLevelType w:val="hybridMultilevel"/>
    <w:tmpl w:val="9B6CF676"/>
    <w:lvl w:ilvl="0" w:tplc="BEE83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397D24"/>
    <w:multiLevelType w:val="hybridMultilevel"/>
    <w:tmpl w:val="56AA4E8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EDA3BCD"/>
    <w:multiLevelType w:val="hybridMultilevel"/>
    <w:tmpl w:val="BE5AF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16"/>
  </w:num>
  <w:num w:numId="5">
    <w:abstractNumId w:val="1"/>
  </w:num>
  <w:num w:numId="6">
    <w:abstractNumId w:val="0"/>
  </w:num>
  <w:num w:numId="7">
    <w:abstractNumId w:val="22"/>
  </w:num>
  <w:num w:numId="8">
    <w:abstractNumId w:val="21"/>
  </w:num>
  <w:num w:numId="9">
    <w:abstractNumId w:val="25"/>
  </w:num>
  <w:num w:numId="10">
    <w:abstractNumId w:val="3"/>
  </w:num>
  <w:num w:numId="11">
    <w:abstractNumId w:val="6"/>
  </w:num>
  <w:num w:numId="12">
    <w:abstractNumId w:val="14"/>
  </w:num>
  <w:num w:numId="13">
    <w:abstractNumId w:val="2"/>
  </w:num>
  <w:num w:numId="14">
    <w:abstractNumId w:val="19"/>
  </w:num>
  <w:num w:numId="15">
    <w:abstractNumId w:val="5"/>
  </w:num>
  <w:num w:numId="16">
    <w:abstractNumId w:val="26"/>
  </w:num>
  <w:num w:numId="17">
    <w:abstractNumId w:val="24"/>
  </w:num>
  <w:num w:numId="18">
    <w:abstractNumId w:val="27"/>
  </w:num>
  <w:num w:numId="19">
    <w:abstractNumId w:val="9"/>
  </w:num>
  <w:num w:numId="20">
    <w:abstractNumId w:val="12"/>
  </w:num>
  <w:num w:numId="21">
    <w:abstractNumId w:val="17"/>
  </w:num>
  <w:num w:numId="22">
    <w:abstractNumId w:val="10"/>
  </w:num>
  <w:num w:numId="23">
    <w:abstractNumId w:val="23"/>
  </w:num>
  <w:num w:numId="24">
    <w:abstractNumId w:val="8"/>
  </w:num>
  <w:num w:numId="25">
    <w:abstractNumId w:val="7"/>
  </w:num>
  <w:num w:numId="26">
    <w:abstractNumId w:val="11"/>
  </w:num>
  <w:num w:numId="27">
    <w:abstractNumId w:val="1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546E"/>
    <w:rsid w:val="000821FB"/>
    <w:rsid w:val="0011606E"/>
    <w:rsid w:val="001657DA"/>
    <w:rsid w:val="00190E42"/>
    <w:rsid w:val="002B6A7B"/>
    <w:rsid w:val="00464731"/>
    <w:rsid w:val="00577A86"/>
    <w:rsid w:val="007E367C"/>
    <w:rsid w:val="00830536"/>
    <w:rsid w:val="008B47E0"/>
    <w:rsid w:val="009C4850"/>
    <w:rsid w:val="00AB236A"/>
    <w:rsid w:val="00AB76D9"/>
    <w:rsid w:val="00CC22B4"/>
    <w:rsid w:val="00D55F7B"/>
    <w:rsid w:val="00D8546E"/>
    <w:rsid w:val="00EF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46E"/>
    <w:pPr>
      <w:spacing w:after="200" w:line="276" w:lineRule="auto"/>
    </w:pPr>
    <w:rPr>
      <w:rFonts w:eastAsia="Times New Roman"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546E"/>
    <w:pPr>
      <w:keepNext/>
      <w:keepLines/>
      <w:spacing w:before="240" w:after="120"/>
      <w:outlineLvl w:val="0"/>
    </w:pPr>
    <w:rPr>
      <w:b/>
      <w:bCs/>
      <w:smallCaps/>
      <w:color w:val="74B230"/>
      <w:sz w:val="4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546E"/>
    <w:pPr>
      <w:keepNext/>
      <w:spacing w:before="240" w:after="60"/>
      <w:outlineLvl w:val="2"/>
    </w:pPr>
    <w:rPr>
      <w:b/>
      <w:bCs/>
      <w:color w:val="74B230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546E"/>
    <w:rPr>
      <w:rFonts w:ascii="Calibri" w:eastAsia="Times New Roman" w:hAnsi="Calibri" w:cs="Times New Roman"/>
      <w:b/>
      <w:bCs/>
      <w:smallCaps/>
      <w:color w:val="74B230"/>
      <w:sz w:val="40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8546E"/>
    <w:rPr>
      <w:rFonts w:ascii="Calibri" w:eastAsia="Times New Roman" w:hAnsi="Calibri" w:cs="Times New Roman"/>
      <w:b/>
      <w:bCs/>
      <w:color w:val="74B230"/>
      <w:sz w:val="32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D8546E"/>
    <w:pPr>
      <w:spacing w:after="120"/>
      <w:ind w:left="720"/>
      <w:contextualSpacing/>
    </w:pPr>
  </w:style>
  <w:style w:type="paragraph" w:styleId="Bezodstpw">
    <w:name w:val="No Spacing"/>
    <w:uiPriority w:val="1"/>
    <w:qFormat/>
    <w:rsid w:val="00D8546E"/>
    <w:rPr>
      <w:rFonts w:eastAsia="Times New Roman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46E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5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46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5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46E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8546E"/>
    <w:rPr>
      <w:rFonts w:cs="Times New Roman"/>
      <w:color w:val="0000FF"/>
      <w:u w:val="single"/>
    </w:rPr>
  </w:style>
  <w:style w:type="paragraph" w:customStyle="1" w:styleId="Tekstwstpniesformatowany">
    <w:name w:val="Tekst wstępnie sformatowany"/>
    <w:basedOn w:val="Normalny"/>
    <w:rsid w:val="00D8546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B236A"/>
    <w:rPr>
      <w:rFonts w:eastAsia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relit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elite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elite.pl" TargetMode="External"/><Relationship Id="rId2" Type="http://schemas.openxmlformats.org/officeDocument/2006/relationships/hyperlink" Target="mailto:sekretariat@prelite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4DC87-BFFF-410E-BD3E-91BBACB9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Prelite PR</Company>
  <LinksUpToDate>false</LinksUpToDate>
  <CharactersWithSpaces>1896</CharactersWithSpaces>
  <SharedDoc>false</SharedDoc>
  <HLinks>
    <vt:vector size="30" baseType="variant">
      <vt:variant>
        <vt:i4>7864421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http://www.facebook.pl/prelite</vt:lpwstr>
      </vt:variant>
      <vt:variant>
        <vt:lpwstr/>
      </vt:variant>
      <vt:variant>
        <vt:i4>7143544</vt:i4>
      </vt:variant>
      <vt:variant>
        <vt:i4>3</vt:i4>
      </vt:variant>
      <vt:variant>
        <vt:i4>0</vt:i4>
      </vt:variant>
      <vt:variant>
        <vt:i4>5</vt:i4>
      </vt:variant>
      <vt:variant>
        <vt:lpwstr>http://www.prelite.pl/</vt:lpwstr>
      </vt:variant>
      <vt:variant>
        <vt:lpwstr/>
      </vt:variant>
      <vt:variant>
        <vt:i4>655422</vt:i4>
      </vt:variant>
      <vt:variant>
        <vt:i4>0</vt:i4>
      </vt:variant>
      <vt:variant>
        <vt:i4>0</vt:i4>
      </vt:variant>
      <vt:variant>
        <vt:i4>5</vt:i4>
      </vt:variant>
      <vt:variant>
        <vt:lpwstr>mailto:sekretariat@prelite.pl</vt:lpwstr>
      </vt:variant>
      <vt:variant>
        <vt:lpwstr/>
      </vt:variant>
      <vt:variant>
        <vt:i4>7143544</vt:i4>
      </vt:variant>
      <vt:variant>
        <vt:i4>9</vt:i4>
      </vt:variant>
      <vt:variant>
        <vt:i4>0</vt:i4>
      </vt:variant>
      <vt:variant>
        <vt:i4>5</vt:i4>
      </vt:variant>
      <vt:variant>
        <vt:lpwstr>http://www.prelite.pl/</vt:lpwstr>
      </vt:variant>
      <vt:variant>
        <vt:lpwstr/>
      </vt:variant>
      <vt:variant>
        <vt:i4>655422</vt:i4>
      </vt:variant>
      <vt:variant>
        <vt:i4>6</vt:i4>
      </vt:variant>
      <vt:variant>
        <vt:i4>0</vt:i4>
      </vt:variant>
      <vt:variant>
        <vt:i4>5</vt:i4>
      </vt:variant>
      <vt:variant>
        <vt:lpwstr>mailto:sekretariat@prelite.pl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Biernacka</dc:creator>
  <cp:lastModifiedBy>Beata</cp:lastModifiedBy>
  <cp:revision>6</cp:revision>
  <cp:lastPrinted>2014-05-23T14:40:00Z</cp:lastPrinted>
  <dcterms:created xsi:type="dcterms:W3CDTF">2014-05-23T14:40:00Z</dcterms:created>
  <dcterms:modified xsi:type="dcterms:W3CDTF">2014-05-29T11:41:00Z</dcterms:modified>
</cp:coreProperties>
</file>